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3F" w:rsidRDefault="00DE323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323F" w:rsidRDefault="00DE323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E32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23F" w:rsidRDefault="00DE323F">
            <w:pPr>
              <w:pStyle w:val="ConsPlusNormal"/>
            </w:pPr>
            <w:r>
              <w:t>27 февраля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323F" w:rsidRDefault="00DE323F">
            <w:pPr>
              <w:pStyle w:val="ConsPlusNormal"/>
              <w:jc w:val="right"/>
            </w:pPr>
            <w:r>
              <w:t>N 27-ФЗ</w:t>
            </w:r>
          </w:p>
        </w:tc>
      </w:tr>
    </w:tbl>
    <w:p w:rsidR="00DE323F" w:rsidRDefault="00DE32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jc w:val="center"/>
      </w:pPr>
      <w:r>
        <w:t>РОССИЙСКАЯ ФЕДЕРАЦИЯ</w:t>
      </w:r>
    </w:p>
    <w:p w:rsidR="00DE323F" w:rsidRDefault="00DE323F">
      <w:pPr>
        <w:pStyle w:val="ConsPlusTitle"/>
        <w:jc w:val="center"/>
      </w:pPr>
    </w:p>
    <w:p w:rsidR="00DE323F" w:rsidRDefault="00DE323F">
      <w:pPr>
        <w:pStyle w:val="ConsPlusTitle"/>
        <w:jc w:val="center"/>
      </w:pPr>
      <w:r>
        <w:t>ФЕДЕРАЛЬНЫЙ ЗАКОН</w:t>
      </w:r>
    </w:p>
    <w:p w:rsidR="00DE323F" w:rsidRDefault="00DE323F">
      <w:pPr>
        <w:pStyle w:val="ConsPlusTitle"/>
        <w:jc w:val="center"/>
      </w:pPr>
    </w:p>
    <w:p w:rsidR="00DE323F" w:rsidRDefault="00DE323F">
      <w:pPr>
        <w:pStyle w:val="ConsPlusTitle"/>
        <w:jc w:val="center"/>
      </w:pPr>
      <w:r>
        <w:t>О ВНЕСЕНИИ ИЗМЕНЕНИЙ</w:t>
      </w:r>
    </w:p>
    <w:p w:rsidR="00DE323F" w:rsidRDefault="00DE323F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jc w:val="right"/>
      </w:pPr>
      <w:proofErr w:type="gramStart"/>
      <w:r>
        <w:t>Принят</w:t>
      </w:r>
      <w:proofErr w:type="gramEnd"/>
    </w:p>
    <w:p w:rsidR="00DE323F" w:rsidRDefault="00DE323F">
      <w:pPr>
        <w:pStyle w:val="ConsPlusNormal"/>
        <w:jc w:val="right"/>
      </w:pPr>
      <w:r>
        <w:t>Государственной Думой</w:t>
      </w:r>
    </w:p>
    <w:p w:rsidR="00DE323F" w:rsidRDefault="00DE323F">
      <w:pPr>
        <w:pStyle w:val="ConsPlusNormal"/>
        <w:jc w:val="right"/>
      </w:pPr>
      <w:r>
        <w:t>20 февраля 2020 года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jc w:val="right"/>
      </w:pPr>
      <w:r>
        <w:t>Одобрен</w:t>
      </w:r>
    </w:p>
    <w:p w:rsidR="00DE323F" w:rsidRDefault="00DE323F">
      <w:pPr>
        <w:pStyle w:val="ConsPlusNormal"/>
        <w:jc w:val="right"/>
      </w:pPr>
      <w:r>
        <w:t>Советом Федерации</w:t>
      </w:r>
    </w:p>
    <w:p w:rsidR="00DE323F" w:rsidRDefault="00DE323F">
      <w:pPr>
        <w:pStyle w:val="ConsPlusNormal"/>
        <w:jc w:val="right"/>
      </w:pPr>
      <w:r>
        <w:t>26 февраля 2020 года</w:t>
      </w:r>
    </w:p>
    <w:p w:rsidR="00DE323F" w:rsidRDefault="00DE32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32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323F" w:rsidRDefault="00DE32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23F" w:rsidRDefault="00DE32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01.04.2020 N 98-ФЗ)</w:t>
            </w:r>
          </w:p>
        </w:tc>
      </w:tr>
    </w:tbl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1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30, ст. 3024; 2003, N 27, ст. 2709; 2004, N 50, ст. 4950; 2005, N 30, ст. 3104;</w:t>
      </w:r>
      <w:proofErr w:type="gramEnd"/>
      <w:r>
        <w:t xml:space="preserve"> </w:t>
      </w:r>
      <w:proofErr w:type="gramStart"/>
      <w:r>
        <w:t>2006, N 1, ст. 13; N 29, ст. 3124; N 31, ст. 3427; 2007, N 10, ст. 1151; N 26, ст. 3074; N 43, ст. 5084; 2008, N 13, ст. 1186; N 49, ст. 5747; 2009, N 7, ст. 772; N 14, ст. 1576; N 51, ст. 6156; 2010, N 14, ст. 1549;</w:t>
      </w:r>
      <w:proofErr w:type="gramEnd"/>
      <w:r>
        <w:t xml:space="preserve"> </w:t>
      </w:r>
      <w:proofErr w:type="gramStart"/>
      <w:r>
        <w:t>N 15, ст. 1738; N 23, ст. 2800; N 52, ст. 6991; 2011, N 1, ст. 18; N 48, ст. 6730; 2012, N 19, ст. 2274; N 50, ст. 6954; 2013, N 14, ст. 1638; N 44, ст. 5642; 2014, N 8, ст. 739; N 26, ст. 3397; 2015, N 6, ст. 884;</w:t>
      </w:r>
      <w:proofErr w:type="gramEnd"/>
      <w:r>
        <w:t xml:space="preserve"> </w:t>
      </w:r>
      <w:proofErr w:type="gramStart"/>
      <w:r>
        <w:t>N 27, ст. 3965; N 41, ст. 5639; 2016, N 11, ст. 1493; 2017, N 23, ст. 3227; N 24, ст. 3476; N 31, ст. 4776) следующие изменения:</w:t>
      </w:r>
      <w:proofErr w:type="gramEnd"/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1) в </w:t>
      </w:r>
      <w:hyperlink r:id="rId8" w:history="1">
        <w:r>
          <w:rPr>
            <w:color w:val="0000FF"/>
          </w:rPr>
          <w:t>статье 4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пункте 4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абзаце третьем</w:t>
        </w:r>
      </w:hyperlink>
      <w:r>
        <w:t xml:space="preserve"> слова "депутаты, избранные в составе списков кандидатов, которым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абзац пятый</w:t>
        </w:r>
      </w:hyperlink>
      <w:r>
        <w:t xml:space="preserve"> признать утратившим силу;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абзац второй пункта 4.1</w:t>
        </w:r>
      </w:hyperlink>
      <w:r>
        <w:t xml:space="preserve"> признать утратившим силу;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2) в </w:t>
      </w:r>
      <w:hyperlink r:id="rId13" w:history="1">
        <w:r>
          <w:rPr>
            <w:color w:val="0000FF"/>
          </w:rPr>
          <w:t>пункте 2 статьи 11</w:t>
        </w:r>
      </w:hyperlink>
      <w:r>
        <w:t xml:space="preserve"> слова "и каждому депутату, избранному в составе списка кандидатов, которому передан депутатский мандат в соответствии с законом субъекта Российской Федерации, предусмотренным пунктом 17 статьи 35 Федерального закона "Об основных гарантиях </w:t>
      </w:r>
      <w:r>
        <w:lastRenderedPageBreak/>
        <w:t>избирательных прав и права на участие в референдуме граждан Российской Федерации"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3) в </w:t>
      </w:r>
      <w:hyperlink r:id="rId14" w:history="1">
        <w:r>
          <w:rPr>
            <w:color w:val="0000FF"/>
          </w:rPr>
          <w:t>абзаце шестом пункта 3.2 статьи 18</w:t>
        </w:r>
      </w:hyperlink>
      <w:r>
        <w:t xml:space="preserve"> слова "(спискам кандидатов которых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Федерации")" исключить.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2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2004, N 35, ст. 3607; 2005, N 30, ст. 3104; 2006, N 31, ст. 3427; 2007, N 10, ст. 1151;</w:t>
      </w:r>
      <w:proofErr w:type="gramEnd"/>
      <w:r>
        <w:t xml:space="preserve"> </w:t>
      </w:r>
      <w:proofErr w:type="gramStart"/>
      <w:r>
        <w:t>N 17, ст. 1938; N 31, ст. 4011; 2008, N 52, ст. 6229, 6236; 2009, N 20, ст. 2391; N 29, ст. 3640; N 52, ст. 6433; 2010, N 17, ст. 1986; N 23, ст. 2799; 2011, N 1, ст. 16; N 25, ст. 3536; N 43, ст. 5975; 2012, N 19, ст. 2274;</w:t>
      </w:r>
      <w:proofErr w:type="gramEnd"/>
      <w:r>
        <w:t xml:space="preserve"> </w:t>
      </w:r>
      <w:proofErr w:type="gramStart"/>
      <w:r>
        <w:t>N 41, ст. 5522; 2013, N 14, ст. 1648; N 27, ст. 3477; 2014, N 48, ст. 6636; 2015, N 41, ст. 5639; 2016, N 7, ст. 917; N 11, ст. 1492, 1493; 2017, N 15, ст. 2139; N 23, ст. 3227; 2019, N 22, ст. 2660) следующие изменения:</w:t>
      </w:r>
      <w:proofErr w:type="gramEnd"/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1) в </w:t>
      </w:r>
      <w:hyperlink r:id="rId16" w:history="1">
        <w:r>
          <w:rPr>
            <w:color w:val="0000FF"/>
          </w:rPr>
          <w:t>статье 22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пункте 1</w:t>
        </w:r>
      </w:hyperlink>
      <w:r>
        <w:t xml:space="preserve"> слова "предложений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пункт 3.2</w:t>
        </w:r>
      </w:hyperlink>
      <w:r>
        <w:t xml:space="preserve"> признать утратившим силу;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2) в </w:t>
      </w:r>
      <w:hyperlink r:id="rId19" w:history="1">
        <w:r>
          <w:rPr>
            <w:color w:val="0000FF"/>
          </w:rPr>
          <w:t>подпункте "б" пункта 7 статьи 23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3) в </w:t>
      </w:r>
      <w:hyperlink r:id="rId20" w:history="1">
        <w:r>
          <w:rPr>
            <w:color w:val="0000FF"/>
          </w:rPr>
          <w:t>подпункте "б" пункта 8 статьи 24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4) в </w:t>
      </w:r>
      <w:hyperlink r:id="rId21" w:history="1">
        <w:r>
          <w:rPr>
            <w:color w:val="0000FF"/>
          </w:rPr>
          <w:t>статье 25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а) в </w:t>
      </w:r>
      <w:hyperlink r:id="rId22" w:history="1">
        <w:r>
          <w:rPr>
            <w:color w:val="0000FF"/>
          </w:rPr>
          <w:t>подпункте "б" пункта 7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б) в </w:t>
      </w:r>
      <w:hyperlink r:id="rId23" w:history="1">
        <w:r>
          <w:rPr>
            <w:color w:val="0000FF"/>
          </w:rPr>
          <w:t>подпункте "б" пункта 7.1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5) в </w:t>
      </w:r>
      <w:hyperlink r:id="rId24" w:history="1">
        <w:r>
          <w:rPr>
            <w:color w:val="0000FF"/>
          </w:rPr>
          <w:t>подпункте "б" пункта 7 статьи 26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lastRenderedPageBreak/>
        <w:t xml:space="preserve">6) в </w:t>
      </w:r>
      <w:hyperlink r:id="rId25" w:history="1">
        <w:r>
          <w:rPr>
            <w:color w:val="0000FF"/>
          </w:rPr>
          <w:t>подпункте "б" пункта 5 статьи 27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7) в </w:t>
      </w:r>
      <w:hyperlink r:id="rId26" w:history="1">
        <w:r>
          <w:rPr>
            <w:color w:val="0000FF"/>
          </w:rPr>
          <w:t>статье 29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а) в </w:t>
      </w:r>
      <w:hyperlink r:id="rId27" w:history="1">
        <w:r>
          <w:rPr>
            <w:color w:val="0000FF"/>
          </w:rPr>
          <w:t>пункте 11</w:t>
        </w:r>
      </w:hyperlink>
      <w:r>
        <w:t xml:space="preserve"> слова "пунктами 3.1 и 3.2" заменить словами "пунктом 3.1";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пункте 21</w:t>
        </w:r>
      </w:hyperlink>
      <w:r>
        <w:t xml:space="preserve"> слова "а также политические партии,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в) в </w:t>
      </w:r>
      <w:hyperlink r:id="rId29" w:history="1">
        <w:r>
          <w:rPr>
            <w:color w:val="0000FF"/>
          </w:rPr>
          <w:t>пункте 24</w:t>
        </w:r>
      </w:hyperlink>
      <w:r>
        <w:t xml:space="preserve"> слова "и политическими партиями,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г) в </w:t>
      </w:r>
      <w:hyperlink r:id="rId30" w:history="1">
        <w:r>
          <w:rPr>
            <w:color w:val="0000FF"/>
          </w:rPr>
          <w:t>пункте 27</w:t>
        </w:r>
      </w:hyperlink>
      <w:r>
        <w:t xml:space="preserve"> слова "и политическими партиями, спискам кандидатов которых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</w:t>
      </w:r>
      <w:proofErr w:type="gramStart"/>
      <w:r>
        <w:t>,"</w:t>
      </w:r>
      <w:proofErr w:type="gramEnd"/>
      <w:r>
        <w:t xml:space="preserve">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8) в </w:t>
      </w:r>
      <w:hyperlink r:id="rId31" w:history="1">
        <w:r>
          <w:rPr>
            <w:color w:val="0000FF"/>
          </w:rPr>
          <w:t>пункте 1 статьи 51</w:t>
        </w:r>
      </w:hyperlink>
      <w:r>
        <w:t xml:space="preserve"> слова "или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Федерации, предусмотренным пунктом 17 статьи 35 настоящего Федерального закона" исключить.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3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proofErr w:type="gramStart"/>
      <w:r>
        <w:t xml:space="preserve">В </w:t>
      </w:r>
      <w:hyperlink r:id="rId32" w:history="1">
        <w:r>
          <w:rPr>
            <w:color w:val="0000FF"/>
          </w:rPr>
          <w:t>пункте 2 статьи 36</w:t>
        </w:r>
      </w:hyperlink>
      <w:r>
        <w:t xml:space="preserve"> Федерального закона от 10 января 2003 года N 19-ФЗ "О выборах Президента Российской Федерации" (Собрание законодательства Российской Федерации, 2003, N 2, ст. 171; 2005, N 30, ст. 3104; 2006, N 31, ст. 3427; 2007, N 18, ст. 2118; 2009, N 7, ст. 771; N 20, ст. 2391;</w:t>
      </w:r>
      <w:proofErr w:type="gramEnd"/>
      <w:r>
        <w:t xml:space="preserve"> N 23, ст. 2763; 2010, N 17, ст. 1986; 2011, N 30, ст. 4607; N 43, ст. 5975; 2012, N 19, ст. 2275; 2014, N 8, ст. 739; </w:t>
      </w:r>
      <w:proofErr w:type="gramStart"/>
      <w:r>
        <w:t>2017, N 23, ст. 3226) слова "(спискам кандидатов которых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Федерации")" исключить.</w:t>
      </w:r>
      <w:proofErr w:type="gramEnd"/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4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t xml:space="preserve"> N 49, ст. 6925; 2015, N 1, ст. 11, 51, 72; N 10, ст. 1393, 1418; N 29, ст. 4353; 2016, N 1, ст. 89; N 11, ст. 1493; N 26, ст. 3872; N 27, ст. 4199, 4253, 4254, 4298; 2017, N 1, ст. 15, 41; N 9, ст. 1277; </w:t>
      </w:r>
      <w:proofErr w:type="gramStart"/>
      <w:r>
        <w:t>N 14, ст. 2004; N 24, ст. 3475; N 31, ст. 4747, 4780; 2018, N 1, ст. 59, 87, 88, 90; N 27, ст. 3957; N 31, ст. 4861; N 45, ст. 6848; N 53, ст. 8428, 8444; 2019, N 18, ст. 2194, 2195; N 52, ст. 7767) следующие изменения:</w:t>
      </w:r>
      <w:proofErr w:type="gramEnd"/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1) в </w:t>
      </w:r>
      <w:hyperlink r:id="rId34" w:history="1">
        <w:r>
          <w:rPr>
            <w:color w:val="0000FF"/>
          </w:rPr>
          <w:t>части 2 статьи 1</w:t>
        </w:r>
      </w:hyperlink>
      <w:r>
        <w:t>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пункт 6</w:t>
        </w:r>
      </w:hyperlink>
      <w:r>
        <w:t xml:space="preserve"> дополнить словами ", а также при подготовке проведения общероссийского голосования";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б) </w:t>
      </w:r>
      <w:hyperlink r:id="rId36" w:history="1">
        <w:r>
          <w:rPr>
            <w:color w:val="0000FF"/>
          </w:rPr>
          <w:t>пункт 7</w:t>
        </w:r>
      </w:hyperlink>
      <w:r>
        <w:t xml:space="preserve"> после слов "выборов, референдума</w:t>
      </w:r>
      <w:proofErr w:type="gramStart"/>
      <w:r>
        <w:t>,"</w:t>
      </w:r>
      <w:proofErr w:type="gramEnd"/>
      <w:r>
        <w:t xml:space="preserve"> дополнить словами "при подготовке проведения общероссийского голосования,";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37" w:history="1">
        <w:r>
          <w:rPr>
            <w:color w:val="0000FF"/>
          </w:rPr>
          <w:t>пункт 9</w:t>
        </w:r>
      </w:hyperlink>
      <w:r>
        <w:t xml:space="preserve"> дополнить словами ", при подготовке проведения общероссийского голосования";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2) </w:t>
      </w:r>
      <w:hyperlink r:id="rId38" w:history="1">
        <w:r>
          <w:rPr>
            <w:color w:val="0000FF"/>
          </w:rPr>
          <w:t>часть 1 статьи 93</w:t>
        </w:r>
      </w:hyperlink>
      <w:r>
        <w:t xml:space="preserve"> дополнить пунктом 30.1 следующего содержания: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>"30.1) осуществление закупки для нужд субъектов Российской Федерации, муниципальных нужд товаров, работ, услуг для подготовки проведения общероссийского голосования</w:t>
      </w:r>
      <w:proofErr w:type="gramStart"/>
      <w:r>
        <w:t>;"</w:t>
      </w:r>
      <w:proofErr w:type="gramEnd"/>
      <w:r>
        <w:t>.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5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r>
        <w:t xml:space="preserve">Внести в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22 февраля 2014 года N 20-ФЗ "О выборах депутатов Государственной Думы Федерального Собрания Российской Федерации" (Собрание законодательства Российской Федерации, 2014, N 8, ст. 740; 2016, N 11, ст. 1493) следующие изменения: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1) в </w:t>
      </w:r>
      <w:hyperlink r:id="rId40" w:history="1">
        <w:r>
          <w:rPr>
            <w:color w:val="0000FF"/>
          </w:rPr>
          <w:t>пункте 2 части 7 статьи 21</w:t>
        </w:r>
      </w:hyperlink>
      <w:r>
        <w:t xml:space="preserve"> слова ", а также политических партий, выдвинувших списки кандидатов, которым переданы депутатские мандаты в соответствии с законом субъекта Российской Федерации, предусмотренным пунктом 17 статьи 35 Федерального закона "Об основных гарантиях избирательных прав и права на участие в референдуме граждан Российской Федерации" исключить;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2) </w:t>
      </w:r>
      <w:hyperlink r:id="rId41" w:history="1">
        <w:r>
          <w:rPr>
            <w:color w:val="0000FF"/>
          </w:rPr>
          <w:t>пункт 3 части 2 статьи 44</w:t>
        </w:r>
      </w:hyperlink>
      <w:r>
        <w:t xml:space="preserve"> признать утратившим силу.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6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вправе выделять соответственно из бюджета субъекта Российской Федерации, местного бюджета средства на оказание содействия в подготовке проведения общероссийского голосования, а также в информировании граждан Российской Федерации о такой подготовке.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 внесения изменений в закон субъекта Российской Федерации о бюджете субъекта Российской Федерации в целях осуществления расходов для оказания</w:t>
      </w:r>
      <w:proofErr w:type="gramEnd"/>
      <w:r>
        <w:t xml:space="preserve"> содействия в подготовке проведения общероссийского голосования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направляет в Министерство финансов Российской Федерации: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1) не </w:t>
      </w:r>
      <w:proofErr w:type="gramStart"/>
      <w:r>
        <w:t>позднее</w:t>
      </w:r>
      <w:proofErr w:type="gramEnd"/>
      <w:r>
        <w:t xml:space="preserve"> чем за 30 дней до дня проведения общероссийского голосования проект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Федерации;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>2) не позднее чем через 30 дней после дня проведения общероссийского голосования отчет о расходах, произведенных для оказания содействия в подготовке проведения общероссийского голосования, а также в информировании граждан Российской Федерации о такой подготовке.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Title"/>
        <w:ind w:firstLine="540"/>
        <w:jc w:val="both"/>
        <w:outlineLvl w:val="0"/>
      </w:pPr>
      <w:r>
        <w:t>Статья 7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Положения </w:t>
      </w:r>
      <w:hyperlink r:id="rId42" w:history="1">
        <w:r>
          <w:rPr>
            <w:color w:val="0000FF"/>
          </w:rPr>
          <w:t>пунктов 6</w:t>
        </w:r>
      </w:hyperlink>
      <w:r>
        <w:t xml:space="preserve">, </w:t>
      </w:r>
      <w:hyperlink r:id="rId43" w:history="1">
        <w:r>
          <w:rPr>
            <w:color w:val="0000FF"/>
          </w:rPr>
          <w:t>7</w:t>
        </w:r>
      </w:hyperlink>
      <w:r>
        <w:t xml:space="preserve"> и </w:t>
      </w:r>
      <w:hyperlink r:id="rId44" w:history="1">
        <w:r>
          <w:rPr>
            <w:color w:val="0000FF"/>
          </w:rPr>
          <w:t>9 части 2 статьи 1</w:t>
        </w:r>
      </w:hyperlink>
      <w:r>
        <w:t xml:space="preserve"> и </w:t>
      </w:r>
      <w:hyperlink r:id="rId45" w:history="1">
        <w:r>
          <w:rPr>
            <w:color w:val="0000FF"/>
          </w:rPr>
          <w:t>пункта 30.1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до 31 декабря 2020 года включительно.</w:t>
      </w:r>
      <w:proofErr w:type="gramEnd"/>
    </w:p>
    <w:p w:rsidR="00DE323F" w:rsidRDefault="00DE323F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DE323F" w:rsidRDefault="00DE323F">
      <w:pPr>
        <w:pStyle w:val="ConsPlusNormal"/>
        <w:spacing w:before="220"/>
        <w:ind w:firstLine="540"/>
        <w:jc w:val="both"/>
      </w:pPr>
      <w:r>
        <w:t xml:space="preserve">2. С 1 января 2021 года положения </w:t>
      </w:r>
      <w:hyperlink r:id="rId47" w:history="1">
        <w:r>
          <w:rPr>
            <w:color w:val="0000FF"/>
          </w:rPr>
          <w:t>пунктов 6</w:t>
        </w:r>
      </w:hyperlink>
      <w:r>
        <w:t xml:space="preserve">, </w:t>
      </w:r>
      <w:hyperlink r:id="rId48" w:history="1">
        <w:r>
          <w:rPr>
            <w:color w:val="0000FF"/>
          </w:rPr>
          <w:t>7</w:t>
        </w:r>
      </w:hyperlink>
      <w:r>
        <w:t xml:space="preserve">, </w:t>
      </w:r>
      <w:hyperlink r:id="rId49" w:history="1">
        <w:r>
          <w:rPr>
            <w:color w:val="0000FF"/>
          </w:rPr>
          <w:t>9 части 2 статьи 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применяются в редакции, действовавшей до дня вступления в силу настоящего Федерального закона.</w:t>
      </w:r>
    </w:p>
    <w:p w:rsidR="00DE323F" w:rsidRDefault="00DE323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jc w:val="right"/>
      </w:pPr>
      <w:r>
        <w:t>Президент</w:t>
      </w:r>
    </w:p>
    <w:p w:rsidR="00DE323F" w:rsidRDefault="00DE323F">
      <w:pPr>
        <w:pStyle w:val="ConsPlusNormal"/>
        <w:jc w:val="right"/>
      </w:pPr>
      <w:r>
        <w:t>Российской Федерации</w:t>
      </w:r>
    </w:p>
    <w:p w:rsidR="00DE323F" w:rsidRDefault="00DE323F">
      <w:pPr>
        <w:pStyle w:val="ConsPlusNormal"/>
        <w:jc w:val="right"/>
      </w:pPr>
      <w:r>
        <w:t>В.ПУТИН</w:t>
      </w:r>
    </w:p>
    <w:p w:rsidR="00DE323F" w:rsidRDefault="00DE323F">
      <w:pPr>
        <w:pStyle w:val="ConsPlusNormal"/>
      </w:pPr>
      <w:r>
        <w:t>Москва, Кремль</w:t>
      </w:r>
    </w:p>
    <w:p w:rsidR="00DE323F" w:rsidRDefault="00DE323F">
      <w:pPr>
        <w:pStyle w:val="ConsPlusNormal"/>
        <w:spacing w:before="220"/>
      </w:pPr>
      <w:r>
        <w:t>27 февраля 2020 года</w:t>
      </w:r>
    </w:p>
    <w:p w:rsidR="00DE323F" w:rsidRDefault="00DE323F">
      <w:pPr>
        <w:pStyle w:val="ConsPlusNormal"/>
        <w:spacing w:before="220"/>
      </w:pPr>
      <w:r>
        <w:t>N 27-ФЗ</w:t>
      </w: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jc w:val="both"/>
      </w:pPr>
    </w:p>
    <w:p w:rsidR="00DE323F" w:rsidRDefault="00DE32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71F" w:rsidRDefault="006E171F">
      <w:bookmarkStart w:id="0" w:name="_GoBack"/>
      <w:bookmarkEnd w:id="0"/>
    </w:p>
    <w:sectPr w:rsidR="006E171F" w:rsidSect="009C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3F"/>
    <w:rsid w:val="006E171F"/>
    <w:rsid w:val="00D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2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2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A1AA37DD47C0FA45E95D79940E7F981155D9A39309E85107218EE4ACDF0A2785865A9FABC227FF9570E96303AF6A483E8CCB53E200WEM" TargetMode="External"/><Relationship Id="rId18" Type="http://schemas.openxmlformats.org/officeDocument/2006/relationships/hyperlink" Target="consultantplus://offline/ref=79A1AA37DD47C0FA45E95D79940E7F981153DDAC9308E85107218EE4ACDF0A2785865A9CADC927FF9570E96303AF6A483E8CCB53E200WEM" TargetMode="External"/><Relationship Id="rId26" Type="http://schemas.openxmlformats.org/officeDocument/2006/relationships/hyperlink" Target="consultantplus://offline/ref=79A1AA37DD47C0FA45E95D79940E7F981153DDAC9308E85107218EE4ACDF0A2785865A9FA9C028A9C73FE83F46FD79493D8CC957FE0CA6210EWCM" TargetMode="External"/><Relationship Id="rId39" Type="http://schemas.openxmlformats.org/officeDocument/2006/relationships/hyperlink" Target="consultantplus://offline/ref=79A1AA37DD47C0FA45E95D79940E7F981153DDAC9209E85107218EE4ACDF0A2797860293A8C732ABC02ABE6E000AW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A1AA37DD47C0FA45E95D79940E7F981153DDAC9308E85107218EE4ACDF0A2785865A9FA9C02FA8C63FE83F46FD79493D8CC957FE0CA6210EWCM" TargetMode="External"/><Relationship Id="rId34" Type="http://schemas.openxmlformats.org/officeDocument/2006/relationships/hyperlink" Target="consultantplus://offline/ref=79A1AA37DD47C0FA45E95D79940E7F981155DAA99C00E85107218EE4ACDF0A2785865A9FA9C02CAACC3FE83F46FD79493D8CC957FE0CA6210EWCM" TargetMode="External"/><Relationship Id="rId42" Type="http://schemas.openxmlformats.org/officeDocument/2006/relationships/hyperlink" Target="consultantplus://offline/ref=79A1AA37DD47C0FA45E95D79940E7F981155D1AE9003E85107218EE4ACDF0A2785865A9FAFC324A09065F83B0FA973563A96D751E00C0AW6M" TargetMode="External"/><Relationship Id="rId47" Type="http://schemas.openxmlformats.org/officeDocument/2006/relationships/hyperlink" Target="consultantplus://offline/ref=79A1AA37DD47C0FA45E95D79940E7F981155D1AE9003E85107218EE4ACDF0A2785865A9FAFC324A09065F83B0FA973563A96D751E00C0AW6M" TargetMode="External"/><Relationship Id="rId50" Type="http://schemas.openxmlformats.org/officeDocument/2006/relationships/hyperlink" Target="consultantplus://offline/ref=79A1AA37DD47C0FA45E95D79940E7F981155D1AA9C00E85107218EE4ACDF0A2785865A9FA9C02DACC03FE83F46FD79493D8CC957FE0CA6210EWCM" TargetMode="External"/><Relationship Id="rId7" Type="http://schemas.openxmlformats.org/officeDocument/2006/relationships/hyperlink" Target="consultantplus://offline/ref=79A1AA37DD47C0FA45E95D79940E7F981155D9A39309E85107218EE4ACDF0A2797860293A8C732ABC02ABE6E000AW8M" TargetMode="External"/><Relationship Id="rId12" Type="http://schemas.openxmlformats.org/officeDocument/2006/relationships/hyperlink" Target="consultantplus://offline/ref=79A1AA37DD47C0FA45E95D79940E7F981155D9A39309E85107218EE4ACDF0A2785865A9FA8C927FF9570E96303AF6A483E8CCB53E200WEM" TargetMode="External"/><Relationship Id="rId17" Type="http://schemas.openxmlformats.org/officeDocument/2006/relationships/hyperlink" Target="consultantplus://offline/ref=79A1AA37DD47C0FA45E95D79940E7F981153DDAC9308E85107218EE4ACDF0A2785865A9CADC827FF9570E96303AF6A483E8CCB53E200WEM" TargetMode="External"/><Relationship Id="rId25" Type="http://schemas.openxmlformats.org/officeDocument/2006/relationships/hyperlink" Target="consultantplus://offline/ref=79A1AA37DD47C0FA45E95D79940E7F981153DDAC9308E85107218EE4ACDF0A2785865A9BA8CB78FA8061B16F05B6744C2490C9510EW0M" TargetMode="External"/><Relationship Id="rId33" Type="http://schemas.openxmlformats.org/officeDocument/2006/relationships/hyperlink" Target="consultantplus://offline/ref=79A1AA37DD47C0FA45E95D79940E7F981155DAA99C00E85107218EE4ACDF0A2797860293A8C732ABC02ABE6E000AW8M" TargetMode="External"/><Relationship Id="rId38" Type="http://schemas.openxmlformats.org/officeDocument/2006/relationships/hyperlink" Target="consultantplus://offline/ref=79A1AA37DD47C0FA45E95D79940E7F981155DAA99C00E85107218EE4ACDF0A2785865A9FA9C12EAEC33FE83F46FD79493D8CC957FE0CA6210EWCM" TargetMode="External"/><Relationship Id="rId46" Type="http://schemas.openxmlformats.org/officeDocument/2006/relationships/hyperlink" Target="consultantplus://offline/ref=79A1AA37DD47C0FA45E95D79940E7F981155D1AA9C00E85107218EE4ACDF0A2785865A9FA9C02DACC73FE83F46FD79493D8CC957FE0CA6210EW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A1AA37DD47C0FA45E95D79940E7F981153DDAC9308E85107218EE4ACDF0A2785865A9FA9C02EACC63FE83F46FD79493D8CC957FE0CA6210EWCM" TargetMode="External"/><Relationship Id="rId20" Type="http://schemas.openxmlformats.org/officeDocument/2006/relationships/hyperlink" Target="consultantplus://offline/ref=79A1AA37DD47C0FA45E95D79940E7F981153DDAC9308E85107218EE4ACDF0A2785865A9AAECB78FA8061B16F05B6744C2490C9510EW0M" TargetMode="External"/><Relationship Id="rId29" Type="http://schemas.openxmlformats.org/officeDocument/2006/relationships/hyperlink" Target="consultantplus://offline/ref=79A1AA37DD47C0FA45E95D79940E7F981153DDAC9308E85107218EE4ACDF0A2785865A9FA9C224A8C53FE83F46FD79493D8CC957FE0CA6210EWCM" TargetMode="External"/><Relationship Id="rId41" Type="http://schemas.openxmlformats.org/officeDocument/2006/relationships/hyperlink" Target="consultantplus://offline/ref=79A1AA37DD47C0FA45E95D79940E7F981153DDAC9209E85107218EE4ACDF0A2785865A9FA9C028ACC73FE83F46FD79493D8CC957FE0CA6210EW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1AA37DD47C0FA45E95D79940E7F981155D1AA9C00E85107218EE4ACDF0A2785865A9FA9C02DACC63FE83F46FD79493D8CC957FE0CA6210EWCM" TargetMode="External"/><Relationship Id="rId11" Type="http://schemas.openxmlformats.org/officeDocument/2006/relationships/hyperlink" Target="consultantplus://offline/ref=79A1AA37DD47C0FA45E95D79940E7F981155D9A39309E85107218EE4ACDF0A2785865A9FA8C827FF9570E96303AF6A483E8CCB53E200WEM" TargetMode="External"/><Relationship Id="rId24" Type="http://schemas.openxmlformats.org/officeDocument/2006/relationships/hyperlink" Target="consultantplus://offline/ref=79A1AA37DD47C0FA45E95D79940E7F981153DDAC9308E85107218EE4ACDF0A2785865A9BA9CB78FA8061B16F05B6744C2490C9510EW0M" TargetMode="External"/><Relationship Id="rId32" Type="http://schemas.openxmlformats.org/officeDocument/2006/relationships/hyperlink" Target="consultantplus://offline/ref=79A1AA37DD47C0FA45E95D79940E7F981150DBA89005E85107218EE4ACDF0A2785865A99A9CB78FA8061B16F05B6744C2490C9510EW0M" TargetMode="External"/><Relationship Id="rId37" Type="http://schemas.openxmlformats.org/officeDocument/2006/relationships/hyperlink" Target="consultantplus://offline/ref=79A1AA37DD47C0FA45E95D79940E7F981155DAA99C00E85107218EE4ACDF0A2785865A9FA9C22CAAC63FE83F46FD79493D8CC957FE0CA6210EWCM" TargetMode="External"/><Relationship Id="rId40" Type="http://schemas.openxmlformats.org/officeDocument/2006/relationships/hyperlink" Target="consultantplus://offline/ref=79A1AA37DD47C0FA45E95D79940E7F981153DDAC9209E85107218EE4ACDF0A2785865A9FA9C02DADC33FE83F46FD79493D8CC957FE0CA6210EWCM" TargetMode="External"/><Relationship Id="rId45" Type="http://schemas.openxmlformats.org/officeDocument/2006/relationships/hyperlink" Target="consultantplus://offline/ref=79A1AA37DD47C0FA45E95D79940E7F981155D1AE9003E85107218EE4ACDF0A2785865A9FAFC42DA09065F83B0FA973563A96D751E00C0AW6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9A1AA37DD47C0FA45E95D79940E7F981153DDAC9308E85107218EE4ACDF0A2797860293A8C732ABC02ABE6E000AW8M" TargetMode="External"/><Relationship Id="rId23" Type="http://schemas.openxmlformats.org/officeDocument/2006/relationships/hyperlink" Target="consultantplus://offline/ref=79A1AA37DD47C0FA45E95D79940E7F981153DDAC9308E85107218EE4ACDF0A2785865A9AA0CB78FA8061B16F05B6744C2490C9510EW0M" TargetMode="External"/><Relationship Id="rId28" Type="http://schemas.openxmlformats.org/officeDocument/2006/relationships/hyperlink" Target="consultantplus://offline/ref=79A1AA37DD47C0FA45E95D79940E7F981153DDAC9308E85107218EE4ACDF0A2785865A9CACC627FF9570E96303AF6A483E8CCB53E200WEM" TargetMode="External"/><Relationship Id="rId36" Type="http://schemas.openxmlformats.org/officeDocument/2006/relationships/hyperlink" Target="consultantplus://offline/ref=79A1AA37DD47C0FA45E95D79940E7F981155DAA99C00E85107218EE4ACDF0A2785865A9FA9C22CABC73FE83F46FD79493D8CC957FE0CA6210EWCM" TargetMode="External"/><Relationship Id="rId49" Type="http://schemas.openxmlformats.org/officeDocument/2006/relationships/hyperlink" Target="consultantplus://offline/ref=79A1AA37DD47C0FA45E95D79940E7F981155D1AE9003E85107218EE4ACDF0A2785865A9FAFC42CA09065F83B0FA973563A96D751E00C0AW6M" TargetMode="External"/><Relationship Id="rId10" Type="http://schemas.openxmlformats.org/officeDocument/2006/relationships/hyperlink" Target="consultantplus://offline/ref=79A1AA37DD47C0FA45E95D79940E7F981155D9A39309E85107218EE4ACDF0A2785865A9FA8C727FF9570E96303AF6A483E8CCB53E200WEM" TargetMode="External"/><Relationship Id="rId19" Type="http://schemas.openxmlformats.org/officeDocument/2006/relationships/hyperlink" Target="consultantplus://offline/ref=79A1AA37DD47C0FA45E95D79940E7F981153DDAC9308E85107218EE4ACDF0A2785865A9AAFCB78FA8061B16F05B6744C2490C9510EW0M" TargetMode="External"/><Relationship Id="rId31" Type="http://schemas.openxmlformats.org/officeDocument/2006/relationships/hyperlink" Target="consultantplus://offline/ref=79A1AA37DD47C0FA45E95D79940E7F981153DDAC9308E85107218EE4ACDF0A2785865A9CACC927FF9570E96303AF6A483E8CCB53E200WEM" TargetMode="External"/><Relationship Id="rId44" Type="http://schemas.openxmlformats.org/officeDocument/2006/relationships/hyperlink" Target="consultantplus://offline/ref=79A1AA37DD47C0FA45E95D79940E7F981155D1AE9003E85107218EE4ACDF0A2785865A9FAFC42CA09065F83B0FA973563A96D751E00C0AW6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A1AA37DD47C0FA45E95D79940E7F981155D9A39309E85107218EE4ACDF0A2785865A9CA0C827FF9570E96303AF6A483E8CCB53E200WEM" TargetMode="External"/><Relationship Id="rId14" Type="http://schemas.openxmlformats.org/officeDocument/2006/relationships/hyperlink" Target="consultantplus://offline/ref=79A1AA37DD47C0FA45E95D79940E7F981155D9A39309E85107218EE4ACDF0A2785865A9DABC927FF9570E96303AF6A483E8CCB53E200WEM" TargetMode="External"/><Relationship Id="rId22" Type="http://schemas.openxmlformats.org/officeDocument/2006/relationships/hyperlink" Target="consultantplus://offline/ref=79A1AA37DD47C0FA45E95D79940E7F981153DDAC9308E85107218EE4ACDF0A2785865A9AA1CB78FA8061B16F05B6744C2490C9510EW0M" TargetMode="External"/><Relationship Id="rId27" Type="http://schemas.openxmlformats.org/officeDocument/2006/relationships/hyperlink" Target="consultantplus://offline/ref=79A1AA37DD47C0FA45E95D79940E7F981153DDAC9308E85107218EE4ACDF0A2785865A9AAEC827FF9570E96303AF6A483E8CCB53E200WEM" TargetMode="External"/><Relationship Id="rId30" Type="http://schemas.openxmlformats.org/officeDocument/2006/relationships/hyperlink" Target="consultantplus://offline/ref=79A1AA37DD47C0FA45E95D79940E7F981153DDAC9308E85107218EE4ACDF0A2785865A9CACC827FF9570E96303AF6A483E8CCB53E200WEM" TargetMode="External"/><Relationship Id="rId35" Type="http://schemas.openxmlformats.org/officeDocument/2006/relationships/hyperlink" Target="consultantplus://offline/ref=79A1AA37DD47C0FA45E95D79940E7F981155DAA99C00E85107218EE4ACDF0A2785865A9FA9C124AFCC3FE83F46FD79493D8CC957FE0CA6210EWCM" TargetMode="External"/><Relationship Id="rId43" Type="http://schemas.openxmlformats.org/officeDocument/2006/relationships/hyperlink" Target="consultantplus://offline/ref=79A1AA37DD47C0FA45E95D79940E7F981155D1AE9003E85107218EE4ACDF0A2785865A9FAFC325A09065F83B0FA973563A96D751E00C0AW6M" TargetMode="External"/><Relationship Id="rId48" Type="http://schemas.openxmlformats.org/officeDocument/2006/relationships/hyperlink" Target="consultantplus://offline/ref=79A1AA37DD47C0FA45E95D79940E7F981155D1AE9003E85107218EE4ACDF0A2785865A9FAFC325A09065F83B0FA973563A96D751E00C0AW6M" TargetMode="External"/><Relationship Id="rId8" Type="http://schemas.openxmlformats.org/officeDocument/2006/relationships/hyperlink" Target="consultantplus://offline/ref=79A1AA37DD47C0FA45E95D79940E7F981155D9A39309E85107218EE4ACDF0A2785865A9FA9C02CA8C33FE83F46FD79493D8CC957FE0CA6210EWC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2020-04-17T12:22:00Z</dcterms:created>
  <dcterms:modified xsi:type="dcterms:W3CDTF">2020-04-17T12:23:00Z</dcterms:modified>
</cp:coreProperties>
</file>